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3F5B19" w:rsidRDefault="003F5B19" w:rsidP="00DF7722">
      <w:pPr>
        <w:spacing w:after="0" w:line="240" w:lineRule="auto"/>
        <w:jc w:val="center"/>
        <w:rPr>
          <w:rFonts w:ascii="Times New Roman" w:hAnsi="Times New Roman" w:cs="Times New Roman"/>
          <w:sz w:val="24"/>
          <w:szCs w:val="24"/>
        </w:rPr>
      </w:pPr>
    </w:p>
    <w:p w:rsidR="0080412D" w:rsidRDefault="00A166BE" w:rsidP="00DF77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Evolution of Organization Development</w:t>
      </w:r>
      <w:r w:rsidR="00E10AA8">
        <w:rPr>
          <w:rFonts w:ascii="Times New Roman" w:hAnsi="Times New Roman" w:cs="Times New Roman"/>
          <w:sz w:val="24"/>
          <w:szCs w:val="24"/>
        </w:rPr>
        <w:t xml:space="preserve"> (OD)</w:t>
      </w:r>
    </w:p>
    <w:p w:rsidR="003F5B19" w:rsidRDefault="00A166BE" w:rsidP="00DF77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F5B19" w:rsidRDefault="00A166BE" w:rsidP="00DF77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F5B19" w:rsidRPr="003F5B19" w:rsidRDefault="003F5B19" w:rsidP="00DF7722">
      <w:pPr>
        <w:spacing w:after="0" w:line="240" w:lineRule="auto"/>
        <w:rPr>
          <w:rFonts w:ascii="Times New Roman" w:hAnsi="Times New Roman" w:cs="Times New Roman"/>
          <w:sz w:val="24"/>
          <w:szCs w:val="24"/>
        </w:rPr>
      </w:pPr>
    </w:p>
    <w:p w:rsidR="003F5B19" w:rsidRPr="003F5B19" w:rsidRDefault="003F5B19" w:rsidP="00DF7722">
      <w:pPr>
        <w:spacing w:after="0" w:line="240" w:lineRule="auto"/>
        <w:rPr>
          <w:rFonts w:ascii="Times New Roman" w:hAnsi="Times New Roman" w:cs="Times New Roman"/>
          <w:sz w:val="24"/>
          <w:szCs w:val="24"/>
        </w:rPr>
      </w:pPr>
    </w:p>
    <w:p w:rsidR="00DF7722" w:rsidRDefault="00DF7722">
      <w:pPr>
        <w:rPr>
          <w:rFonts w:ascii="Times New Roman" w:hAnsi="Times New Roman" w:cs="Times New Roman"/>
          <w:sz w:val="24"/>
          <w:szCs w:val="24"/>
        </w:rPr>
      </w:pPr>
      <w:r>
        <w:rPr>
          <w:rFonts w:ascii="Times New Roman" w:hAnsi="Times New Roman" w:cs="Times New Roman"/>
          <w:sz w:val="24"/>
          <w:szCs w:val="24"/>
        </w:rPr>
        <w:br w:type="page"/>
      </w:r>
    </w:p>
    <w:p w:rsidR="003F5B19" w:rsidRDefault="00A166BE" w:rsidP="00DF77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Evolution of Organization Development</w:t>
      </w:r>
      <w:r w:rsidR="00E10AA8">
        <w:rPr>
          <w:rFonts w:ascii="Times New Roman" w:hAnsi="Times New Roman" w:cs="Times New Roman"/>
          <w:sz w:val="24"/>
          <w:szCs w:val="24"/>
        </w:rPr>
        <w:t xml:space="preserve"> (OD)</w:t>
      </w:r>
    </w:p>
    <w:p w:rsidR="00DA73A8"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ab/>
        <w:t>Organization development has evolv</w:t>
      </w:r>
      <w:r w:rsidR="00314AED">
        <w:rPr>
          <w:rFonts w:ascii="Times New Roman" w:hAnsi="Times New Roman" w:cs="Times New Roman"/>
          <w:sz w:val="24"/>
          <w:szCs w:val="24"/>
        </w:rPr>
        <w:t xml:space="preserve">ed over the past decades as a result of the ever-changing organizational complexities. In this regard, it has transformed hard and soft organizational issues. Soft issues encompass skill development, workplace behavioral characteristics, and attitudes that are required to create a suitable working environment. Hard issues, on the other hand, are challenges affecting policies, strategies, and workplace structures. There is a need to address both issues to ensure that organizations do not deviate from their objectives. Organization development has become inevitable, and its evolution can be traced from laboratory training to strategic change. </w:t>
      </w:r>
      <w:r w:rsidR="00E10AA8">
        <w:rPr>
          <w:rFonts w:ascii="Times New Roman" w:hAnsi="Times New Roman" w:cs="Times New Roman"/>
          <w:sz w:val="24"/>
          <w:szCs w:val="24"/>
        </w:rPr>
        <w:t>The paper provides a conceptual framework of how OD came into existence and also gives insight into how it is significant to both practitioners and academic levels.</w:t>
      </w:r>
    </w:p>
    <w:p w:rsidR="00E10AA8"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31AA">
        <w:rPr>
          <w:rFonts w:ascii="Times New Roman" w:hAnsi="Times New Roman" w:cs="Times New Roman"/>
          <w:sz w:val="24"/>
          <w:szCs w:val="24"/>
        </w:rPr>
        <w:tab/>
      </w:r>
      <w:r>
        <w:rPr>
          <w:rFonts w:ascii="Times New Roman" w:hAnsi="Times New Roman" w:cs="Times New Roman"/>
          <w:sz w:val="24"/>
          <w:szCs w:val="24"/>
        </w:rPr>
        <w:t xml:space="preserve">The development of OD traces to the post World War II when there was a shortage of labor and resources in most organizations. As a result, social scientists and managers were in demand to optimize the utilization of the existing human and organizational assets. Social scientists and managers used methodologies that later became accepted worldwide. They focused on training personnel and developing long-term planning strategies. Empowering personnel and planning resulted in increased efficiency of institutions. One notable change came in 1945 when Bradford (in-service trainer of human behavior with </w:t>
      </w:r>
      <w:r w:rsidR="00C6759C">
        <w:rPr>
          <w:rFonts w:ascii="Times New Roman" w:hAnsi="Times New Roman" w:cs="Times New Roman"/>
          <w:sz w:val="24"/>
          <w:szCs w:val="24"/>
        </w:rPr>
        <w:t>United States (US) Immigration and Naturalization Service) was appointed to be in charge of training programs for many national faculties</w:t>
      </w:r>
      <w:r w:rsidR="006C6951">
        <w:rPr>
          <w:rFonts w:ascii="Times New Roman" w:hAnsi="Times New Roman" w:cs="Times New Roman"/>
          <w:sz w:val="24"/>
          <w:szCs w:val="24"/>
        </w:rPr>
        <w:t xml:space="preserve"> (Dotse, </w:t>
      </w:r>
      <w:r w:rsidR="00BC7E7C">
        <w:rPr>
          <w:rFonts w:ascii="Times New Roman" w:hAnsi="Times New Roman" w:cs="Times New Roman"/>
          <w:sz w:val="24"/>
          <w:szCs w:val="24"/>
        </w:rPr>
        <w:t xml:space="preserve">Okyireh, &amp; Kumako, </w:t>
      </w:r>
      <w:r w:rsidR="006C6951">
        <w:rPr>
          <w:rFonts w:ascii="Times New Roman" w:hAnsi="Times New Roman" w:cs="Times New Roman"/>
          <w:sz w:val="24"/>
          <w:szCs w:val="24"/>
        </w:rPr>
        <w:t>2015)</w:t>
      </w:r>
      <w:r w:rsidR="00C6759C">
        <w:rPr>
          <w:rFonts w:ascii="Times New Roman" w:hAnsi="Times New Roman" w:cs="Times New Roman"/>
          <w:sz w:val="24"/>
          <w:szCs w:val="24"/>
        </w:rPr>
        <w:t xml:space="preserve">. He introduced a new concept that changed personnel in the country. His training approach entailed integrating individual programs and institutional growth. The concept emerged as what is now being called OD. The approach's success could not be underestimated since it led to the creation of training methodologies such as T- Groups or “Laboratory Training”. </w:t>
      </w:r>
    </w:p>
    <w:p w:rsidR="002E7DE5"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ab/>
        <w:t>Another remarkable development came in 1946 when Kurt Lewin together with his fellow staff members at Research Center for Group Dynamics was delegated to provide training assistance to community stakeholders in Connecticut</w:t>
      </w:r>
      <w:r w:rsidR="006C6951">
        <w:rPr>
          <w:rFonts w:ascii="Times New Roman" w:hAnsi="Times New Roman" w:cs="Times New Roman"/>
          <w:sz w:val="24"/>
          <w:szCs w:val="24"/>
        </w:rPr>
        <w:t xml:space="preserve"> (Dotse, </w:t>
      </w:r>
      <w:r w:rsidR="00BC7E7C">
        <w:rPr>
          <w:rFonts w:ascii="Times New Roman" w:hAnsi="Times New Roman" w:cs="Times New Roman"/>
          <w:sz w:val="24"/>
          <w:szCs w:val="24"/>
        </w:rPr>
        <w:t xml:space="preserve">Okyriheh, &amp; Kumako, </w:t>
      </w:r>
      <w:r w:rsidR="006C6951">
        <w:rPr>
          <w:rFonts w:ascii="Times New Roman" w:hAnsi="Times New Roman" w:cs="Times New Roman"/>
          <w:sz w:val="24"/>
          <w:szCs w:val="24"/>
        </w:rPr>
        <w:t>2015)</w:t>
      </w:r>
      <w:r>
        <w:rPr>
          <w:rFonts w:ascii="Times New Roman" w:hAnsi="Times New Roman" w:cs="Times New Roman"/>
          <w:sz w:val="24"/>
          <w:szCs w:val="24"/>
        </w:rPr>
        <w:t xml:space="preserve">. </w:t>
      </w:r>
      <w:r w:rsidR="00222864">
        <w:rPr>
          <w:rFonts w:ascii="Times New Roman" w:hAnsi="Times New Roman" w:cs="Times New Roman"/>
          <w:sz w:val="24"/>
          <w:szCs w:val="24"/>
        </w:rPr>
        <w:t>The participants attended feedback meetings afterward to get reports of findings of the research. Kurt and his team observed that some of the attendees reacted to outcomes relating to their own behaviors. Such behavioral characteristics led Kurt to conclude that the findings of the group interaction can be used to provide a comprehensive learning experience; therefore, depicting the relevance of the T-groups as tools for workforce training and education. Besides, he realized that group building is essential for the sharing of skills lear</w:t>
      </w:r>
      <w:r>
        <w:rPr>
          <w:rFonts w:ascii="Times New Roman" w:hAnsi="Times New Roman" w:cs="Times New Roman"/>
          <w:sz w:val="24"/>
          <w:szCs w:val="24"/>
        </w:rPr>
        <w:t>ned. His findings were convincing enough to make persons such as Bradford, Benne, and Lippit form the National Training Laboratory in Group Development (NTL)</w:t>
      </w:r>
      <w:r w:rsidR="006C6951">
        <w:rPr>
          <w:rFonts w:ascii="Times New Roman" w:hAnsi="Times New Roman" w:cs="Times New Roman"/>
          <w:sz w:val="24"/>
          <w:szCs w:val="24"/>
        </w:rPr>
        <w:t xml:space="preserve"> (Dotse, </w:t>
      </w:r>
      <w:r w:rsidR="00BC7E7C">
        <w:rPr>
          <w:rFonts w:ascii="Times New Roman" w:hAnsi="Times New Roman" w:cs="Times New Roman"/>
          <w:sz w:val="24"/>
          <w:szCs w:val="24"/>
        </w:rPr>
        <w:t xml:space="preserve">Okyireh, &amp; Kumako, </w:t>
      </w:r>
      <w:r w:rsidR="006C6951">
        <w:rPr>
          <w:rFonts w:ascii="Times New Roman" w:hAnsi="Times New Roman" w:cs="Times New Roman"/>
          <w:sz w:val="24"/>
          <w:szCs w:val="24"/>
        </w:rPr>
        <w:t>2015)</w:t>
      </w:r>
      <w:r>
        <w:rPr>
          <w:rFonts w:ascii="Times New Roman" w:hAnsi="Times New Roman" w:cs="Times New Roman"/>
          <w:sz w:val="24"/>
          <w:szCs w:val="24"/>
        </w:rPr>
        <w:t>. The lab was formed to experiment on training tools and learning experiences in a controlled environment. Later, it was determined that the laboratory approach of learning had a significant impact on the workforce as compared to traditional methods.</w:t>
      </w:r>
    </w:p>
    <w:p w:rsidR="00B47DE5"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31AA">
        <w:rPr>
          <w:rFonts w:ascii="Times New Roman" w:hAnsi="Times New Roman" w:cs="Times New Roman"/>
          <w:sz w:val="24"/>
          <w:szCs w:val="24"/>
        </w:rPr>
        <w:tab/>
      </w:r>
      <w:r>
        <w:rPr>
          <w:rFonts w:ascii="Times New Roman" w:hAnsi="Times New Roman" w:cs="Times New Roman"/>
          <w:sz w:val="24"/>
          <w:szCs w:val="24"/>
        </w:rPr>
        <w:t xml:space="preserve">The invention of T-groups, as well as the formation of NTL, </w:t>
      </w:r>
      <w:r w:rsidR="008A457F">
        <w:rPr>
          <w:rFonts w:ascii="Times New Roman" w:hAnsi="Times New Roman" w:cs="Times New Roman"/>
          <w:sz w:val="24"/>
          <w:szCs w:val="24"/>
        </w:rPr>
        <w:t>led to the emergence of other stems of OD such as action research, quality of work-life, normative background, and strategic change. Action research emerged when Lewin tried to counter the issues that organizations faced when researching in social settings</w:t>
      </w:r>
      <w:r w:rsidR="002C79A9">
        <w:rPr>
          <w:rFonts w:ascii="Times New Roman" w:hAnsi="Times New Roman" w:cs="Times New Roman"/>
          <w:sz w:val="24"/>
          <w:szCs w:val="24"/>
        </w:rPr>
        <w:t xml:space="preserve"> in 1945</w:t>
      </w:r>
      <w:r w:rsidR="006C6951">
        <w:rPr>
          <w:rFonts w:ascii="Times New Roman" w:hAnsi="Times New Roman" w:cs="Times New Roman"/>
          <w:sz w:val="24"/>
          <w:szCs w:val="24"/>
        </w:rPr>
        <w:t xml:space="preserve"> (Dotse,</w:t>
      </w:r>
      <w:r w:rsidR="00BC7E7C">
        <w:rPr>
          <w:rFonts w:ascii="Times New Roman" w:hAnsi="Times New Roman" w:cs="Times New Roman"/>
          <w:sz w:val="24"/>
          <w:szCs w:val="24"/>
        </w:rPr>
        <w:t xml:space="preserve"> Okyireh, &amp; Kumako,</w:t>
      </w:r>
      <w:r w:rsidR="006C6951">
        <w:rPr>
          <w:rFonts w:ascii="Times New Roman" w:hAnsi="Times New Roman" w:cs="Times New Roman"/>
          <w:sz w:val="24"/>
          <w:szCs w:val="24"/>
        </w:rPr>
        <w:t xml:space="preserve"> 2015)</w:t>
      </w:r>
      <w:r w:rsidR="008A457F">
        <w:rPr>
          <w:rFonts w:ascii="Times New Roman" w:hAnsi="Times New Roman" w:cs="Times New Roman"/>
          <w:sz w:val="24"/>
          <w:szCs w:val="24"/>
        </w:rPr>
        <w:t>.</w:t>
      </w:r>
      <w:r w:rsidR="002C79A9">
        <w:rPr>
          <w:rFonts w:ascii="Times New Roman" w:hAnsi="Times New Roman" w:cs="Times New Roman"/>
          <w:sz w:val="24"/>
          <w:szCs w:val="24"/>
        </w:rPr>
        <w:t xml:space="preserve"> Collaborating with other stakeholders, he collected data that showed that cyclic processes needed assessment, group-client feedback, and discussion to translate into predicted actions.</w:t>
      </w:r>
      <w:r w:rsidR="008A457F">
        <w:rPr>
          <w:rFonts w:ascii="Times New Roman" w:hAnsi="Times New Roman" w:cs="Times New Roman"/>
          <w:sz w:val="24"/>
          <w:szCs w:val="24"/>
        </w:rPr>
        <w:t xml:space="preserve"> </w:t>
      </w:r>
      <w:r w:rsidR="008A457F">
        <w:rPr>
          <w:rFonts w:ascii="Times New Roman" w:hAnsi="Times New Roman" w:cs="Times New Roman"/>
          <w:sz w:val="24"/>
          <w:szCs w:val="24"/>
        </w:rPr>
        <w:lastRenderedPageBreak/>
        <w:t xml:space="preserve">There was a need for social scientists to engage populations in research activities to provide feedback that would enhance improvements in their respective disciplines. Human feedback proved to be a crucial aspect of organizational management. </w:t>
      </w:r>
    </w:p>
    <w:p w:rsidR="002E7DE5" w:rsidRDefault="00A166BE" w:rsidP="00DF772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Lewin’s ideology compared to Likert’s Participation Management program that utilized four major managerial systems, namely: authoritative, exploitative, consultative,</w:t>
      </w:r>
      <w:r w:rsidR="006C6951">
        <w:rPr>
          <w:rFonts w:ascii="Times New Roman" w:hAnsi="Times New Roman" w:cs="Times New Roman"/>
          <w:sz w:val="24"/>
          <w:szCs w:val="24"/>
        </w:rPr>
        <w:t xml:space="preserve"> participatory,</w:t>
      </w:r>
      <w:r>
        <w:rPr>
          <w:rFonts w:ascii="Times New Roman" w:hAnsi="Times New Roman" w:cs="Times New Roman"/>
          <w:sz w:val="24"/>
          <w:szCs w:val="24"/>
        </w:rPr>
        <w:t xml:space="preserve"> </w:t>
      </w:r>
      <w:r w:rsidR="006C6951">
        <w:rPr>
          <w:rFonts w:ascii="Times New Roman" w:hAnsi="Times New Roman" w:cs="Times New Roman"/>
          <w:sz w:val="24"/>
          <w:szCs w:val="24"/>
        </w:rPr>
        <w:t>and benevolent</w:t>
      </w:r>
      <w:r>
        <w:rPr>
          <w:rFonts w:ascii="Times New Roman" w:hAnsi="Times New Roman" w:cs="Times New Roman"/>
          <w:sz w:val="24"/>
          <w:szCs w:val="24"/>
        </w:rPr>
        <w:t xml:space="preserve"> authoritative frameworks</w:t>
      </w:r>
      <w:r w:rsidR="006C6951">
        <w:rPr>
          <w:rFonts w:ascii="Times New Roman" w:hAnsi="Times New Roman" w:cs="Times New Roman"/>
          <w:sz w:val="24"/>
          <w:szCs w:val="24"/>
        </w:rPr>
        <w:t xml:space="preserve"> (Dotse, 2015)</w:t>
      </w:r>
      <w:r>
        <w:rPr>
          <w:rFonts w:ascii="Times New Roman" w:hAnsi="Times New Roman" w:cs="Times New Roman"/>
          <w:sz w:val="24"/>
          <w:szCs w:val="24"/>
        </w:rPr>
        <w:t>.</w:t>
      </w:r>
      <w:r w:rsidR="00B47DE5">
        <w:rPr>
          <w:rFonts w:ascii="Times New Roman" w:hAnsi="Times New Roman" w:cs="Times New Roman"/>
          <w:sz w:val="24"/>
          <w:szCs w:val="24"/>
        </w:rPr>
        <w:t xml:space="preserve"> The four systems above constituted what is now known as participative management.</w:t>
      </w:r>
      <w:r>
        <w:rPr>
          <w:rFonts w:ascii="Times New Roman" w:hAnsi="Times New Roman" w:cs="Times New Roman"/>
          <w:sz w:val="24"/>
          <w:szCs w:val="24"/>
        </w:rPr>
        <w:t xml:space="preserve"> </w:t>
      </w:r>
      <w:r w:rsidR="00B47DE5">
        <w:rPr>
          <w:rFonts w:ascii="Times New Roman" w:hAnsi="Times New Roman" w:cs="Times New Roman"/>
          <w:sz w:val="24"/>
          <w:szCs w:val="24"/>
        </w:rPr>
        <w:t>Likert spearheaded research survey methodology and feedback with the help of the University of Michigan</w:t>
      </w:r>
      <w:r w:rsidR="002C79A9">
        <w:rPr>
          <w:rFonts w:ascii="Times New Roman" w:hAnsi="Times New Roman" w:cs="Times New Roman"/>
          <w:sz w:val="24"/>
          <w:szCs w:val="24"/>
        </w:rPr>
        <w:t xml:space="preserve"> in 1946</w:t>
      </w:r>
      <w:r w:rsidR="00B47DE5">
        <w:rPr>
          <w:rFonts w:ascii="Times New Roman" w:hAnsi="Times New Roman" w:cs="Times New Roman"/>
          <w:sz w:val="24"/>
          <w:szCs w:val="24"/>
        </w:rPr>
        <w:t xml:space="preserve"> (Alejandro, 2016).  He asked participants </w:t>
      </w:r>
      <w:r w:rsidR="002C79A9">
        <w:rPr>
          <w:rFonts w:ascii="Times New Roman" w:hAnsi="Times New Roman" w:cs="Times New Roman"/>
          <w:sz w:val="24"/>
          <w:szCs w:val="24"/>
        </w:rPr>
        <w:t xml:space="preserve">to present their ideas of an ideal organization. </w:t>
      </w:r>
      <w:r w:rsidR="00B47DE5">
        <w:rPr>
          <w:rFonts w:ascii="Times New Roman" w:hAnsi="Times New Roman" w:cs="Times New Roman"/>
          <w:sz w:val="24"/>
          <w:szCs w:val="24"/>
        </w:rPr>
        <w:t xml:space="preserve">The approach aimed at understanding employee perceptions in a bid to solve organizational challenges. </w:t>
      </w:r>
      <w:r w:rsidR="006C6951">
        <w:rPr>
          <w:rFonts w:ascii="Times New Roman" w:hAnsi="Times New Roman" w:cs="Times New Roman"/>
          <w:sz w:val="24"/>
          <w:szCs w:val="24"/>
        </w:rPr>
        <w:t>The survey-feedback process that Likert conducted in some institutions showed that managers emphasized on improving administration and organizational efficiency. In this regard, they disregarded employees’ standards of living since they integrated technology into</w:t>
      </w:r>
      <w:r w:rsidR="00B47DE5">
        <w:rPr>
          <w:rFonts w:ascii="Times New Roman" w:hAnsi="Times New Roman" w:cs="Times New Roman"/>
          <w:sz w:val="24"/>
          <w:szCs w:val="24"/>
        </w:rPr>
        <w:t xml:space="preserve"> human resources. </w:t>
      </w:r>
      <w:r w:rsidR="006C6951">
        <w:rPr>
          <w:rFonts w:ascii="Times New Roman" w:hAnsi="Times New Roman" w:cs="Times New Roman"/>
          <w:sz w:val="24"/>
          <w:szCs w:val="24"/>
        </w:rPr>
        <w:t xml:space="preserve">The action research and survey feedback highlighted the need for collaborative effort to </w:t>
      </w:r>
      <w:r w:rsidR="00B47DE5">
        <w:rPr>
          <w:rFonts w:ascii="Times New Roman" w:hAnsi="Times New Roman" w:cs="Times New Roman"/>
          <w:sz w:val="24"/>
          <w:szCs w:val="24"/>
        </w:rPr>
        <w:t xml:space="preserve">analyze the roots of organizational problems and find solutions. </w:t>
      </w:r>
    </w:p>
    <w:p w:rsidR="002C79A9" w:rsidRDefault="00A166BE" w:rsidP="00DF772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Productivity and quality of work-life research were reinforced by the findings of Eric Trist in 1950. The research was developed with one phase involving the developing a working system that aimed at inte</w:t>
      </w:r>
      <w:r w:rsidR="008541E6">
        <w:rPr>
          <w:rFonts w:ascii="Times New Roman" w:hAnsi="Times New Roman" w:cs="Times New Roman"/>
          <w:sz w:val="24"/>
          <w:szCs w:val="24"/>
        </w:rPr>
        <w:t>grating technology into the workforce. Trist engaged labor unions and managers in the work design. The research distinguished itself from earlier programs by developing self-managing groups. The second phase necessitated the involvement of employees in management systems. Employee participation resulted in positive results of organizational flexibility, productivity, and competitiveness</w:t>
      </w:r>
      <w:r w:rsidR="000B1CAE">
        <w:rPr>
          <w:rFonts w:ascii="Times New Roman" w:hAnsi="Times New Roman" w:cs="Times New Roman"/>
          <w:sz w:val="24"/>
          <w:szCs w:val="24"/>
        </w:rPr>
        <w:t xml:space="preserve"> (Alejandro, 2016)</w:t>
      </w:r>
      <w:r w:rsidR="008541E6">
        <w:rPr>
          <w:rFonts w:ascii="Times New Roman" w:hAnsi="Times New Roman" w:cs="Times New Roman"/>
          <w:sz w:val="24"/>
          <w:szCs w:val="24"/>
        </w:rPr>
        <w:t xml:space="preserve">. </w:t>
      </w:r>
      <w:r w:rsidR="00D63BA8">
        <w:rPr>
          <w:rFonts w:ascii="Times New Roman" w:hAnsi="Times New Roman" w:cs="Times New Roman"/>
          <w:sz w:val="24"/>
          <w:szCs w:val="24"/>
        </w:rPr>
        <w:t xml:space="preserve">Examining the technical and human aspects of institutions showed a positive correlation that impacted on self-directed groups. Eric established that organizations are like social systems that requires technology </w:t>
      </w:r>
      <w:r w:rsidR="000B1CAE">
        <w:rPr>
          <w:rFonts w:ascii="Times New Roman" w:hAnsi="Times New Roman" w:cs="Times New Roman"/>
          <w:sz w:val="24"/>
          <w:szCs w:val="24"/>
        </w:rPr>
        <w:t>as a subsystem. Besides, persons that are responsible for making people work multiple tasks reflect on social subsystems. Technology is essential in production processes as well as the provision of services. All in all, all these subsystems were determined to contribute to long-term organizational changes.</w:t>
      </w:r>
    </w:p>
    <w:p w:rsidR="000B1CAE"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31AA">
        <w:rPr>
          <w:rFonts w:ascii="Times New Roman" w:hAnsi="Times New Roman" w:cs="Times New Roman"/>
          <w:sz w:val="24"/>
          <w:szCs w:val="24"/>
        </w:rPr>
        <w:tab/>
      </w:r>
      <w:r>
        <w:rPr>
          <w:rFonts w:ascii="Times New Roman" w:hAnsi="Times New Roman" w:cs="Times New Roman"/>
          <w:sz w:val="24"/>
          <w:szCs w:val="24"/>
        </w:rPr>
        <w:t>Moreover, strategic changes came into place due to the intricacies in most organizations in the contemporary world. Rich Berchard developed the approach as a planning system that took into account the differentials of organizational demands and workforce responsiveness. Strategic changes enumerate on the need for ensuring alignment among working environments with organizational strategies and designs.</w:t>
      </w:r>
      <w:r w:rsidR="000E0242">
        <w:rPr>
          <w:rFonts w:ascii="Times New Roman" w:hAnsi="Times New Roman" w:cs="Times New Roman"/>
          <w:sz w:val="24"/>
          <w:szCs w:val="24"/>
        </w:rPr>
        <w:t xml:space="preserve"> The changes have been significant in practitioners and academic levels since they have promoted organizational and individual efficiency. The approaches that Bradford and Lewin proposed have been instrumental in creating a consistent organizational climate that has balanced workforce needs and managerial strategies. Inte</w:t>
      </w:r>
      <w:r w:rsidR="00BC7E7C">
        <w:rPr>
          <w:rFonts w:ascii="Times New Roman" w:hAnsi="Times New Roman" w:cs="Times New Roman"/>
          <w:sz w:val="24"/>
          <w:szCs w:val="24"/>
        </w:rPr>
        <w:t>r</w:t>
      </w:r>
      <w:r w:rsidR="000E0242">
        <w:rPr>
          <w:rFonts w:ascii="Times New Roman" w:hAnsi="Times New Roman" w:cs="Times New Roman"/>
          <w:sz w:val="24"/>
          <w:szCs w:val="24"/>
        </w:rPr>
        <w:t>group colla</w:t>
      </w:r>
      <w:r w:rsidR="00BC7E7C">
        <w:rPr>
          <w:rFonts w:ascii="Times New Roman" w:hAnsi="Times New Roman" w:cs="Times New Roman"/>
          <w:sz w:val="24"/>
          <w:szCs w:val="24"/>
        </w:rPr>
        <w:t>boration has become prevalent in most organizations based on participative group systems. Group dynamics that Lewin and other social scientists created has helped institutions to plan better since they can differentiate structural roles based on environmental changes (Dotse, Okyireh, &amp; Kumako, 2015). As a result, practice facilities and academic institutions have established open communication systems to improve the relationship between management and employees. Emphasis has also been placed on skill and training development in most of the modern facilities.</w:t>
      </w:r>
    </w:p>
    <w:p w:rsidR="00C6759C"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conclusion, OD has become an essential aspect of management </w:t>
      </w:r>
      <w:r w:rsidR="000E0242">
        <w:rPr>
          <w:rFonts w:ascii="Times New Roman" w:hAnsi="Times New Roman" w:cs="Times New Roman"/>
          <w:sz w:val="24"/>
          <w:szCs w:val="24"/>
        </w:rPr>
        <w:t xml:space="preserve">due to the diversity of organizations in the contemporary world. Growth challenges led to the development of laboratory training, action research, and survey feedback. It also led to the invention of participative management that encompassed exploitative, benevolent, consultative, and participative group systems. Notably, OD evolved to productivity and quality of work-life approaches that aimed at improving employees' working standards. Lastly, strategic changes emerged to align organizational issues with the changing working environment. </w:t>
      </w:r>
      <w:r>
        <w:rPr>
          <w:rFonts w:ascii="Times New Roman" w:hAnsi="Times New Roman" w:cs="Times New Roman"/>
          <w:sz w:val="24"/>
          <w:szCs w:val="24"/>
        </w:rPr>
        <w:tab/>
      </w:r>
    </w:p>
    <w:p w:rsidR="009F31AA" w:rsidRDefault="009F31AA" w:rsidP="00DF7722">
      <w:pPr>
        <w:spacing w:after="0" w:line="240" w:lineRule="auto"/>
        <w:jc w:val="center"/>
        <w:rPr>
          <w:rFonts w:ascii="Times New Roman" w:hAnsi="Times New Roman" w:cs="Times New Roman"/>
          <w:sz w:val="24"/>
          <w:szCs w:val="24"/>
        </w:rPr>
      </w:pPr>
    </w:p>
    <w:p w:rsidR="009F31AA" w:rsidRDefault="009F31AA" w:rsidP="00DF7722">
      <w:pPr>
        <w:spacing w:after="0" w:line="240" w:lineRule="auto"/>
        <w:jc w:val="center"/>
        <w:rPr>
          <w:rFonts w:ascii="Times New Roman" w:hAnsi="Times New Roman" w:cs="Times New Roman"/>
          <w:sz w:val="24"/>
          <w:szCs w:val="24"/>
        </w:rPr>
      </w:pPr>
    </w:p>
    <w:p w:rsidR="009F31AA" w:rsidRDefault="009F31AA" w:rsidP="00DF7722">
      <w:pPr>
        <w:spacing w:after="0" w:line="240" w:lineRule="auto"/>
        <w:jc w:val="center"/>
        <w:rPr>
          <w:rFonts w:ascii="Times New Roman" w:hAnsi="Times New Roman" w:cs="Times New Roman"/>
          <w:sz w:val="24"/>
          <w:szCs w:val="24"/>
        </w:rPr>
      </w:pPr>
    </w:p>
    <w:p w:rsidR="009F31AA" w:rsidRDefault="009F31AA" w:rsidP="00DF7722">
      <w:pPr>
        <w:spacing w:after="0" w:line="240" w:lineRule="auto"/>
        <w:jc w:val="center"/>
        <w:rPr>
          <w:rFonts w:ascii="Times New Roman" w:hAnsi="Times New Roman" w:cs="Times New Roman"/>
          <w:sz w:val="24"/>
          <w:szCs w:val="24"/>
        </w:rPr>
      </w:pPr>
    </w:p>
    <w:p w:rsidR="009F31AA" w:rsidRDefault="009F31AA" w:rsidP="00DF7722">
      <w:pPr>
        <w:spacing w:after="0" w:line="240" w:lineRule="auto"/>
        <w:jc w:val="center"/>
        <w:rPr>
          <w:rFonts w:ascii="Times New Roman" w:hAnsi="Times New Roman" w:cs="Times New Roman"/>
          <w:sz w:val="24"/>
          <w:szCs w:val="24"/>
        </w:rPr>
      </w:pPr>
    </w:p>
    <w:p w:rsidR="00DF7722" w:rsidRDefault="00DF7722">
      <w:pPr>
        <w:rPr>
          <w:rFonts w:ascii="Times New Roman" w:hAnsi="Times New Roman" w:cs="Times New Roman"/>
          <w:sz w:val="24"/>
          <w:szCs w:val="24"/>
        </w:rPr>
      </w:pPr>
      <w:r>
        <w:rPr>
          <w:rFonts w:ascii="Times New Roman" w:hAnsi="Times New Roman" w:cs="Times New Roman"/>
          <w:sz w:val="24"/>
          <w:szCs w:val="24"/>
        </w:rPr>
        <w:br w:type="page"/>
      </w:r>
    </w:p>
    <w:p w:rsidR="00BC7E7C" w:rsidRDefault="00A166BE" w:rsidP="00DF7722">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2B1B0A" w:rsidRPr="002B1B0A" w:rsidRDefault="00A166BE" w:rsidP="00DF7722">
      <w:pPr>
        <w:spacing w:after="0" w:line="240" w:lineRule="auto"/>
        <w:rPr>
          <w:rFonts w:ascii="Times New Roman" w:hAnsi="Times New Roman" w:cs="Times New Roman"/>
          <w:i/>
          <w:sz w:val="24"/>
          <w:szCs w:val="24"/>
        </w:rPr>
      </w:pPr>
      <w:r>
        <w:rPr>
          <w:rFonts w:ascii="Times New Roman" w:hAnsi="Times New Roman" w:cs="Times New Roman"/>
          <w:sz w:val="24"/>
          <w:szCs w:val="24"/>
        </w:rPr>
        <w:t>Alejandro, S. G. (2016). History and fundamentals of organizational development. J</w:t>
      </w:r>
      <w:r w:rsidRPr="002B1B0A">
        <w:rPr>
          <w:rFonts w:ascii="Times New Roman" w:hAnsi="Times New Roman" w:cs="Times New Roman"/>
          <w:i/>
          <w:sz w:val="24"/>
          <w:szCs w:val="24"/>
        </w:rPr>
        <w:t xml:space="preserve">ournal of </w:t>
      </w:r>
    </w:p>
    <w:p w:rsidR="002B1B0A" w:rsidRDefault="00A166BE" w:rsidP="00DF7722">
      <w:pPr>
        <w:spacing w:after="0" w:line="240" w:lineRule="auto"/>
        <w:rPr>
          <w:rFonts w:ascii="Times New Roman" w:hAnsi="Times New Roman" w:cs="Times New Roman"/>
          <w:sz w:val="24"/>
          <w:szCs w:val="24"/>
        </w:rPr>
      </w:pPr>
      <w:r w:rsidRPr="002B1B0A">
        <w:rPr>
          <w:rFonts w:ascii="Times New Roman" w:hAnsi="Times New Roman" w:cs="Times New Roman"/>
          <w:i/>
          <w:sz w:val="24"/>
          <w:szCs w:val="24"/>
        </w:rPr>
        <w:tab/>
        <w:t>Global Economics,</w:t>
      </w:r>
      <w:r>
        <w:rPr>
          <w:rFonts w:ascii="Times New Roman" w:hAnsi="Times New Roman" w:cs="Times New Roman"/>
          <w:sz w:val="24"/>
          <w:szCs w:val="24"/>
        </w:rPr>
        <w:t xml:space="preserve"> 4(4), 222. </w:t>
      </w:r>
    </w:p>
    <w:p w:rsidR="00BC7E7C"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Dotse, E. J. (2015). Evolution of organizational development and implications for management</w:t>
      </w:r>
    </w:p>
    <w:p w:rsidR="002B1B0A"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of Ghanaian organizations. </w:t>
      </w:r>
      <w:r w:rsidRPr="002B1B0A">
        <w:rPr>
          <w:rFonts w:ascii="Times New Roman" w:hAnsi="Times New Roman" w:cs="Times New Roman"/>
          <w:i/>
          <w:sz w:val="24"/>
          <w:szCs w:val="24"/>
        </w:rPr>
        <w:t>European Journal of Business and Management</w:t>
      </w:r>
      <w:r>
        <w:rPr>
          <w:rFonts w:ascii="Times New Roman" w:hAnsi="Times New Roman" w:cs="Times New Roman"/>
          <w:sz w:val="24"/>
          <w:szCs w:val="24"/>
        </w:rPr>
        <w:t>, 7(30), 2222-</w:t>
      </w:r>
    </w:p>
    <w:p w:rsidR="00BC7E7C"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2839. </w:t>
      </w:r>
    </w:p>
    <w:p w:rsidR="00DA73A8" w:rsidRPr="003F5B19" w:rsidRDefault="00A166BE" w:rsidP="00DF7722">
      <w:pPr>
        <w:spacing w:after="0" w:line="240" w:lineRule="auto"/>
        <w:rPr>
          <w:rFonts w:ascii="Times New Roman" w:hAnsi="Times New Roman" w:cs="Times New Roman"/>
          <w:sz w:val="24"/>
          <w:szCs w:val="24"/>
        </w:rPr>
      </w:pPr>
      <w:r>
        <w:rPr>
          <w:rFonts w:ascii="Times New Roman" w:hAnsi="Times New Roman" w:cs="Times New Roman"/>
          <w:sz w:val="24"/>
          <w:szCs w:val="24"/>
        </w:rPr>
        <w:tab/>
      </w:r>
    </w:p>
    <w:sectPr w:rsidR="00DA73A8" w:rsidRPr="003F5B19" w:rsidSect="003F5B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DD1" w:rsidRDefault="00031DD1">
      <w:pPr>
        <w:spacing w:after="0" w:line="240" w:lineRule="auto"/>
      </w:pPr>
      <w:r>
        <w:separator/>
      </w:r>
    </w:p>
  </w:endnote>
  <w:endnote w:type="continuationSeparator" w:id="0">
    <w:p w:rsidR="00031DD1" w:rsidRDefault="0003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DD1" w:rsidRDefault="00031DD1">
      <w:pPr>
        <w:spacing w:after="0" w:line="240" w:lineRule="auto"/>
      </w:pPr>
      <w:r>
        <w:separator/>
      </w:r>
    </w:p>
  </w:footnote>
  <w:footnote w:type="continuationSeparator" w:id="0">
    <w:p w:rsidR="00031DD1" w:rsidRDefault="00031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B19" w:rsidRPr="003F5B19" w:rsidRDefault="00A166BE" w:rsidP="003F5B19">
    <w:pPr>
      <w:pStyle w:val="Header"/>
      <w:spacing w:line="480" w:lineRule="auto"/>
      <w:rPr>
        <w:rFonts w:ascii="Times New Roman" w:hAnsi="Times New Roman" w:cs="Times New Roman"/>
        <w:sz w:val="24"/>
        <w:szCs w:val="24"/>
      </w:rPr>
    </w:pPr>
    <w:r w:rsidRPr="003F5B19">
      <w:rPr>
        <w:rFonts w:ascii="Times New Roman" w:hAnsi="Times New Roman" w:cs="Times New Roman"/>
        <w:sz w:val="24"/>
        <w:szCs w:val="24"/>
      </w:rPr>
      <w:t xml:space="preserve">EVOLUTION OF ORGANIZATION DEVELOPMENT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37335539"/>
        <w:docPartObj>
          <w:docPartGallery w:val="Page Numbers (Top of Page)"/>
          <w:docPartUnique/>
        </w:docPartObj>
      </w:sdtPr>
      <w:sdtEndPr>
        <w:rPr>
          <w:noProof/>
        </w:rPr>
      </w:sdtEndPr>
      <w:sdtContent>
        <w:r w:rsidRPr="003F5B19">
          <w:rPr>
            <w:rFonts w:ascii="Times New Roman" w:hAnsi="Times New Roman" w:cs="Times New Roman"/>
            <w:sz w:val="24"/>
            <w:szCs w:val="24"/>
          </w:rPr>
          <w:fldChar w:fldCharType="begin"/>
        </w:r>
        <w:r w:rsidRPr="003F5B19">
          <w:rPr>
            <w:rFonts w:ascii="Times New Roman" w:hAnsi="Times New Roman" w:cs="Times New Roman"/>
            <w:sz w:val="24"/>
            <w:szCs w:val="24"/>
          </w:rPr>
          <w:instrText xml:space="preserve"> PAGE   \* MERGEFORMAT </w:instrText>
        </w:r>
        <w:r w:rsidRPr="003F5B19">
          <w:rPr>
            <w:rFonts w:ascii="Times New Roman" w:hAnsi="Times New Roman" w:cs="Times New Roman"/>
            <w:sz w:val="24"/>
            <w:szCs w:val="24"/>
          </w:rPr>
          <w:fldChar w:fldCharType="separate"/>
        </w:r>
        <w:r w:rsidR="00DF7722">
          <w:rPr>
            <w:rFonts w:ascii="Times New Roman" w:hAnsi="Times New Roman" w:cs="Times New Roman"/>
            <w:noProof/>
            <w:sz w:val="24"/>
            <w:szCs w:val="24"/>
          </w:rPr>
          <w:t>5</w:t>
        </w:r>
        <w:r w:rsidRPr="003F5B19">
          <w:rPr>
            <w:rFonts w:ascii="Times New Roman" w:hAnsi="Times New Roman" w:cs="Times New Roman"/>
            <w:noProof/>
            <w:sz w:val="24"/>
            <w:szCs w:val="24"/>
          </w:rPr>
          <w:fldChar w:fldCharType="end"/>
        </w:r>
      </w:sdtContent>
    </w:sdt>
  </w:p>
  <w:p w:rsidR="003F5B19" w:rsidRDefault="003F5B1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B19" w:rsidRPr="003F5B19" w:rsidRDefault="00A166BE" w:rsidP="003F5B19">
    <w:pPr>
      <w:pStyle w:val="Header"/>
      <w:spacing w:line="480" w:lineRule="auto"/>
      <w:rPr>
        <w:rFonts w:ascii="Times New Roman" w:hAnsi="Times New Roman" w:cs="Times New Roman"/>
        <w:sz w:val="24"/>
        <w:szCs w:val="24"/>
      </w:rPr>
    </w:pPr>
    <w:r w:rsidRPr="003F5B19">
      <w:rPr>
        <w:rFonts w:ascii="Times New Roman" w:hAnsi="Times New Roman" w:cs="Times New Roman"/>
        <w:sz w:val="24"/>
        <w:szCs w:val="24"/>
      </w:rPr>
      <w:t xml:space="preserve">Running head: EVOLUTION OF ORGANIZATION DEVELOPMENT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41001363"/>
        <w:docPartObj>
          <w:docPartGallery w:val="Page Numbers (Top of Page)"/>
          <w:docPartUnique/>
        </w:docPartObj>
      </w:sdtPr>
      <w:sdtEndPr>
        <w:rPr>
          <w:noProof/>
        </w:rPr>
      </w:sdtEndPr>
      <w:sdtContent>
        <w:r w:rsidRPr="003F5B19">
          <w:rPr>
            <w:rFonts w:ascii="Times New Roman" w:hAnsi="Times New Roman" w:cs="Times New Roman"/>
            <w:sz w:val="24"/>
            <w:szCs w:val="24"/>
          </w:rPr>
          <w:fldChar w:fldCharType="begin"/>
        </w:r>
        <w:r w:rsidRPr="003F5B19">
          <w:rPr>
            <w:rFonts w:ascii="Times New Roman" w:hAnsi="Times New Roman" w:cs="Times New Roman"/>
            <w:sz w:val="24"/>
            <w:szCs w:val="24"/>
          </w:rPr>
          <w:instrText xml:space="preserve"> PAGE   \* MERGEFORMAT </w:instrText>
        </w:r>
        <w:r w:rsidRPr="003F5B19">
          <w:rPr>
            <w:rFonts w:ascii="Times New Roman" w:hAnsi="Times New Roman" w:cs="Times New Roman"/>
            <w:sz w:val="24"/>
            <w:szCs w:val="24"/>
          </w:rPr>
          <w:fldChar w:fldCharType="separate"/>
        </w:r>
        <w:r w:rsidR="00DF7722">
          <w:rPr>
            <w:rFonts w:ascii="Times New Roman" w:hAnsi="Times New Roman" w:cs="Times New Roman"/>
            <w:noProof/>
            <w:sz w:val="24"/>
            <w:szCs w:val="24"/>
          </w:rPr>
          <w:t>1</w:t>
        </w:r>
        <w:r w:rsidRPr="003F5B19">
          <w:rPr>
            <w:rFonts w:ascii="Times New Roman" w:hAnsi="Times New Roman" w:cs="Times New Roman"/>
            <w:noProof/>
            <w:sz w:val="24"/>
            <w:szCs w:val="24"/>
          </w:rPr>
          <w:fldChar w:fldCharType="end"/>
        </w:r>
      </w:sdtContent>
    </w:sdt>
  </w:p>
  <w:p w:rsidR="003F5B19" w:rsidRDefault="003F5B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B19"/>
    <w:rsid w:val="00031DD1"/>
    <w:rsid w:val="000B1CAE"/>
    <w:rsid w:val="000E0242"/>
    <w:rsid w:val="001D2666"/>
    <w:rsid w:val="00222864"/>
    <w:rsid w:val="002B1B0A"/>
    <w:rsid w:val="002C79A9"/>
    <w:rsid w:val="002E7DE5"/>
    <w:rsid w:val="00314AED"/>
    <w:rsid w:val="003F5B19"/>
    <w:rsid w:val="006C6951"/>
    <w:rsid w:val="00766443"/>
    <w:rsid w:val="0080412D"/>
    <w:rsid w:val="008541E6"/>
    <w:rsid w:val="008A457F"/>
    <w:rsid w:val="009F31AA"/>
    <w:rsid w:val="00A166BE"/>
    <w:rsid w:val="00B47DE5"/>
    <w:rsid w:val="00BC7E7C"/>
    <w:rsid w:val="00BD4F4E"/>
    <w:rsid w:val="00C6759C"/>
    <w:rsid w:val="00D63BA8"/>
    <w:rsid w:val="00DA73A8"/>
    <w:rsid w:val="00DF7722"/>
    <w:rsid w:val="00E10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5E83"/>
  <w15:docId w15:val="{06C1FCCE-4172-4B28-B414-708CEFC72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B19"/>
  </w:style>
  <w:style w:type="paragraph" w:styleId="Footer">
    <w:name w:val="footer"/>
    <w:basedOn w:val="Normal"/>
    <w:link w:val="FooterChar"/>
    <w:uiPriority w:val="99"/>
    <w:unhideWhenUsed/>
    <w:rsid w:val="003F5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2019-08-30T21:52:00Z</dcterms:created>
  <dcterms:modified xsi:type="dcterms:W3CDTF">2019-08-30T21:52:00Z</dcterms:modified>
</cp:coreProperties>
</file>